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5255" w:rsidRDefault="00D74EC7">
      <w:pPr>
        <w:rPr>
          <w:lang w:val="ru-RU"/>
        </w:rPr>
      </w:pPr>
      <w:r>
        <w:rPr>
          <w:rStyle w:val="BigStyle"/>
          <w:lang w:val="ru-RU"/>
        </w:rPr>
        <w:t xml:space="preserve">                                                                                           Утверждено</w:t>
      </w:r>
      <w:r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>
        <w:rPr>
          <w:rStyle w:val="BigStyle"/>
          <w:lang w:val="ru-RU"/>
        </w:rPr>
        <w:br/>
      </w:r>
      <w:r>
        <w:rPr>
          <w:rStyle w:val="BigStyle"/>
          <w:lang w:val="ru-RU"/>
        </w:rPr>
        <w:t xml:space="preserve">                                                                                            Кабинета Министров</w:t>
      </w:r>
      <w:r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>
        <w:rPr>
          <w:rStyle w:val="BigStyle"/>
          <w:lang w:val="ru-RU"/>
        </w:rPr>
        <w:br/>
        <w:t xml:space="preserve">                                </w:t>
      </w:r>
      <w:r>
        <w:rPr>
          <w:rStyle w:val="BigStyle"/>
          <w:lang w:val="ru-RU"/>
        </w:rPr>
        <w:t xml:space="preserve">                                                            от __________2026 № ______ </w:t>
      </w:r>
      <w:r>
        <w:rPr>
          <w:rStyle w:val="BigStyle"/>
          <w:lang w:val="ru-RU"/>
        </w:rPr>
        <w:br/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Графическое описание местоположения границ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памятника природы регионального значения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 «Озерный комплекс у поселка Новое Патрикеево»</w:t>
      </w:r>
    </w:p>
    <w:p w:rsidR="00D74EC7" w:rsidRPr="00D74EC7" w:rsidRDefault="00D74EC7" w:rsidP="00D74EC7">
      <w:pPr>
        <w:spacing w:after="0"/>
        <w:jc w:val="center"/>
        <w:rPr>
          <w:lang w:val="ru-RU"/>
        </w:rPr>
      </w:pPr>
      <w:r w:rsidRPr="00D74EC7">
        <w:rPr>
          <w:rStyle w:val="BigStyle"/>
          <w:sz w:val="24"/>
          <w:lang w:val="ru-RU"/>
        </w:rPr>
        <w:t>(далее – объект)</w:t>
      </w:r>
    </w:p>
    <w:p w:rsidR="00245255" w:rsidRDefault="00D74EC7">
      <w:pPr>
        <w:jc w:val="center"/>
      </w:pPr>
      <w:r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5"/>
        <w:tblW w:w="10199" w:type="dxa"/>
        <w:tblLayout w:type="fixed"/>
        <w:tblLook w:val="04A0" w:firstRow="1" w:lastRow="0" w:firstColumn="1" w:lastColumn="0" w:noHBand="0" w:noVBand="1"/>
      </w:tblPr>
      <w:tblGrid>
        <w:gridCol w:w="845"/>
        <w:gridCol w:w="4115"/>
        <w:gridCol w:w="5239"/>
      </w:tblGrid>
      <w:tr w:rsidR="00245255">
        <w:tc>
          <w:tcPr>
            <w:tcW w:w="10199" w:type="dxa"/>
            <w:gridSpan w:val="3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Сведения об объекте</w:t>
            </w:r>
          </w:p>
        </w:tc>
      </w:tr>
      <w:tr w:rsidR="00245255">
        <w:tc>
          <w:tcPr>
            <w:tcW w:w="845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№ п/п</w:t>
            </w:r>
          </w:p>
        </w:tc>
        <w:tc>
          <w:tcPr>
            <w:tcW w:w="4115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Характеристики объекта</w:t>
            </w:r>
          </w:p>
        </w:tc>
        <w:tc>
          <w:tcPr>
            <w:tcW w:w="5239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Описание характеристик</w:t>
            </w:r>
          </w:p>
        </w:tc>
      </w:tr>
      <w:tr w:rsidR="00245255" w:rsidRPr="00D74EC7">
        <w:tc>
          <w:tcPr>
            <w:tcW w:w="845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</w:t>
            </w:r>
          </w:p>
        </w:tc>
        <w:tc>
          <w:tcPr>
            <w:tcW w:w="4115" w:type="dxa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Местоположение объекта</w:t>
            </w:r>
          </w:p>
        </w:tc>
        <w:tc>
          <w:tcPr>
            <w:tcW w:w="5239" w:type="dxa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Республика Татарстан, Кайбицкий муниципальный район</w:t>
            </w:r>
          </w:p>
        </w:tc>
      </w:tr>
      <w:tr w:rsidR="00245255">
        <w:tc>
          <w:tcPr>
            <w:tcW w:w="845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2</w:t>
            </w:r>
          </w:p>
        </w:tc>
        <w:tc>
          <w:tcPr>
            <w:tcW w:w="4115" w:type="dxa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9" w:type="dxa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456 200 кв. м +/- 11 820 кв. м</w:t>
            </w:r>
          </w:p>
        </w:tc>
      </w:tr>
      <w:tr w:rsidR="00245255">
        <w:tc>
          <w:tcPr>
            <w:tcW w:w="845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3</w:t>
            </w:r>
          </w:p>
        </w:tc>
        <w:tc>
          <w:tcPr>
            <w:tcW w:w="4115" w:type="dxa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 xml:space="preserve">Иные </w:t>
            </w:r>
            <w:r>
              <w:rPr>
                <w:rStyle w:val="BigStyle"/>
                <w:rFonts w:eastAsia="MS Mincho"/>
              </w:rPr>
              <w:t>характеристики объекта</w:t>
            </w:r>
          </w:p>
        </w:tc>
        <w:tc>
          <w:tcPr>
            <w:tcW w:w="5239" w:type="dxa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-</w:t>
            </w:r>
          </w:p>
        </w:tc>
      </w:tr>
    </w:tbl>
    <w:p w:rsidR="00245255" w:rsidRDefault="00D74EC7">
      <w:pPr>
        <w:jc w:val="center"/>
      </w:pPr>
      <w:r>
        <w:rPr>
          <w:rStyle w:val="BigStyle"/>
        </w:rPr>
        <w:br/>
        <w:t>Раздел 2</w:t>
      </w:r>
    </w:p>
    <w:tbl>
      <w:tblPr>
        <w:tblStyle w:val="aff5"/>
        <w:tblW w:w="10239" w:type="dxa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8"/>
        <w:gridCol w:w="2268"/>
        <w:gridCol w:w="1843"/>
        <w:gridCol w:w="1626"/>
      </w:tblGrid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Сведения о местоположении границ объекта</w:t>
            </w:r>
          </w:p>
        </w:tc>
      </w:tr>
      <w:tr w:rsidR="00245255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1. Система координат: МСК-16</w:t>
            </w:r>
          </w:p>
        </w:tc>
      </w:tr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2. Сведения о характерных точках границ объекта</w:t>
            </w:r>
          </w:p>
        </w:tc>
      </w:tr>
      <w:tr w:rsidR="00245255" w:rsidRPr="00D74EC7" w:rsidTr="00D74EC7">
        <w:tc>
          <w:tcPr>
            <w:tcW w:w="1667" w:type="dxa"/>
            <w:vMerge w:val="restart"/>
            <w:tcBorders>
              <w:top w:val="nil"/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Обозначение характерных точек границ</w:t>
            </w:r>
          </w:p>
        </w:tc>
        <w:tc>
          <w:tcPr>
            <w:tcW w:w="2835" w:type="dxa"/>
            <w:gridSpan w:val="2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Средняя квадратическая погрешность 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6" w:type="dxa"/>
            <w:vMerge w:val="restart"/>
            <w:tcBorders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245255" w:rsidTr="00D74EC7">
        <w:tc>
          <w:tcPr>
            <w:tcW w:w="1667" w:type="dxa"/>
            <w:vMerge/>
            <w:tcBorders>
              <w:bottom w:val="nil"/>
            </w:tcBorders>
          </w:tcPr>
          <w:p w:rsidR="00245255" w:rsidRDefault="00245255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8" w:type="dxa"/>
            <w:tcBorders>
              <w:bottom w:val="nil"/>
            </w:tcBorders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6" w:type="dxa"/>
            <w:vMerge/>
            <w:tcBorders>
              <w:bottom w:val="nil"/>
            </w:tcBorders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</w:tr>
      <w:tr w:rsidR="00245255" w:rsidTr="00D74EC7">
        <w:trPr>
          <w:tblHeader/>
        </w:trPr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439671.12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1264806.56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439663.54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1264821.43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439636.35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1264860.23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439615.80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1264888.91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439600.38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1264911.86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439587.98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1264938.57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439590.63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1264945.72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439590.55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1264955.22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439587.06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1264968.43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439589.35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1264978.97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439596.40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1264986.83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439601.09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1264992.29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439605.09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1265000.13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439607.73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1265009.65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439611.38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1265018.51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439617.11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1265021.94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439628.66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1265017.29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439656.18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1265005.63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439673.82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1265001.36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439678.56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1265001.40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439681.55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1265008.21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439672.35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1265015.94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439664.85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1265021.99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439663.81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1265025.03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439654.96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1265031.41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439638.65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1265038.74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439622.32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1265048.12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439608.01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1265059.20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439591.35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1265068.23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439591.65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1265072.98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439601.43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1265077.13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439621.74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1265078.31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439638.70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1265074.71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439655.31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1265072.13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439672.61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1265067.86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439681.07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1265068.60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439681.04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1265073.02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439671.85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1265078.71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439660.32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1265081.33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439637.88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1265092.01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439622.27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1265096.98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439607.31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1265104.33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439596.40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1265114.42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439594.65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1265120.51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439594.95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1265125.61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439598.30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1265130.38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439605.38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1265134.17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439626.33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1265146.90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439645.94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1265156.22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439669.64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1265163.87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439672.99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1265168.64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439668.89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1265170.99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439657.38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1265167.84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439649.93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1265166.43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439622.21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1265153.31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439603.30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1265142.30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439590.78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1265136.77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439584.30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1265141.13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439574.42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1265145.46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439569.64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1265149.16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439565.19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1265153.87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439555.65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1265158.55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439553.55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1265166.34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439554.70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1265193.49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439557.26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1265212.86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439559.81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1265233.24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439565.40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1265256.02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439576.00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1265289.02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439580.23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1265311.11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439584.12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1265334.22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439586.96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1265362.06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439592.78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1265398.08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439591.54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1265426.24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439585.81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1265464.88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439567.69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1265525.14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439539.49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1265572.42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439502.40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1265627.78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439437.85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1265724.33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79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439425.33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1265762.92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439416.67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1265829.37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439423.86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1265864.72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439432.36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1265906.18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439434.71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1265953.71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439422.87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1265992.30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439394.94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1266004.98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439371.77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1266017.70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439359.37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1266041.36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439341.58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1266059.55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89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439333.91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1266085.28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439318.82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1266106.88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439318.67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1266127.91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439318.76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1266175.00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439316.44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1266201.08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439324.37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1266220.75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439343.72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1266234.19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439363.63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1266241.15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439374.33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1266233.81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439381.34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1266216.87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99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439385.50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1266202.65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439390.12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1266190.23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439398.95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1266188.27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439407.75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1266192.41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439411.06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1266203.29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439409.23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1266219.21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439410.95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1266249.83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439426.02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1266290.29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439436.81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1266327.78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439445.14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1266373.63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109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439462.56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1266424.70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439480.73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1266470.98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439501.04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1266506.00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439518.31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1266554.32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439532.79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1266613.48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439545.18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1266680.76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439546.05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1266744.57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439544.98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1266795.46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439544.05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1266829.39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439546.58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1266853.84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119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439543.07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1266868.74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439537.51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1266886.35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439522.56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1266888.27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439515.15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1266881.43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439514.74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1266846.13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439512.74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1266809.55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439506.65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1266750.41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439500.92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1266715.10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439492.69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1266702.58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439472.07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1266689.04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439444.64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1266673.97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439424.01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1266651.93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439410.02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1266626.95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439405.34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1266592.88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439409.23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1266569.94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439419.69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1266538.99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439418.67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1266524.32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439414.24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1266507.67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439387.11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1266436.30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439374.94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1266383.73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139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439372.99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1266354.03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439378.90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1266312.61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439376.48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1266293.54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439368.96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1266276.65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439356.48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1266268.69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439311.77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1266252.82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439278.56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1266245.77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439255.92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1266253.68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439238.20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1266263.04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439227.91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1266277.90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149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439225.03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1266298.24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439228.30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1266315.23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439228.12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1266337.63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439219.82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1266358.61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439209.55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1266370.07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439199.35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1266372.02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439170.17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1266371.12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439155.21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1266375.08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439148.82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1266411.68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439152.14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1266421.89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159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439151.23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1266429.80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439140.31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1266459.13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439133.98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1266488.95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439135.19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1266507.96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439139.05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1266535.82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439134.94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1266541.22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439122.96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1266509.90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439117.00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1266489.49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439109.73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1266464.33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439116.17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1266421.61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169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439119.76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1266395.17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439116.52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1266375.46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439105.66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1266376.06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439081.05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1266398.94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439078.26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1266408.43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439065.96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1266418.51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439051.65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1266425.87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439035.99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1266431.86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439029.87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1266434.53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439023.83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1266424.30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179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439027.34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1266410.07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439043.77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1266391.19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439061.66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1266359.43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439104.17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1266304.10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439133.01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1266261.56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439154.34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1266223.03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439171.53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1266194.66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439179.90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1266165.54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439184.86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1266139.10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439185.18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1266097.70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189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439192.07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1266083.50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439197.76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1266050.97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439204.87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1266008.94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439211.15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1265987.27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439215.55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1265944.54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439228.79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1265899.85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439238.58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1265863.27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439230.10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1265824.59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439209.20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1265791.76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439188.45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1265757.51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199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439159.20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1265735.26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439083.70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1265710.51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439006.20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1265700.26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438960.45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1265696.51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438828.95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1265716.76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438781.95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1265728.76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438774.45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1265727.51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438752.97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1265726.45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438736.62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1265733.11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438714.61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1265770.27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209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438683.76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1265809.40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438655.83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1265822.08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438609.63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1265826.47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438581.85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1265820.82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438561.55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1265812.52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438530.32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1265812.28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438509.95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1265812.80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438501.09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1265817.48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438486.14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1265818.72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438463.79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1265813.12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219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438449.65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1265797.39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438425.16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1265803.99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438397.34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1265803.09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438368.04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1265817.12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438346.91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1265827.14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438320.41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1265831.01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438281.77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1265823.92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438247.09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1265830.44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438218.48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1265843.11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438202.11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1265853.17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229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438194.66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1265850.39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438187.30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1265836.08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438192.81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1265825.94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438209.25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1265807.74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438234.50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1265790.96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438242.02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1265784.91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438223.74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1265777.30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438196.60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1265775.73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438157.28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1265768.63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438141.11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1265752.21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239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438130.41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1265732.44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438127.10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1265720.88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438131.28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1265708.01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438146.89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1265708.13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438160.41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1265715.03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438178.70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1265720.60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438201.12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1265718.74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438224.14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1265727.06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438272.91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1265741.02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438312.89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1265750.16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249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438339.35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1265752.40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438384.82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1265754.12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438421.56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1265743.54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438482.03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1265737.23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438504.52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1265725.18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438535.87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1265709.81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438541.47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1265688.81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438560.89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1265636.02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438584.81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1265615.84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438642.66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1265596.61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259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438705.25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1265578.77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438759.63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1265569.69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438786.15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1265563.79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438850.02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1265554.79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438910.46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1265551.87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438976.29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1265553.75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439032.54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1265564.37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439083.24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1265591.24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439156.31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1265620.32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439257.21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1265650.30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269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439287.75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1265650.54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439313.61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1265642.59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439335.42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1265630.55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439359.39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1265603.59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439370.38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1265586.03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439382.76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1265565.76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bookmarkStart w:id="0" w:name="_GoBack" w:colFirst="0" w:colLast="-1"/>
            <w:r>
              <w:rPr>
                <w:rFonts w:eastAsia="MS Mincho"/>
              </w:rPr>
              <w:lastRenderedPageBreak/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bookmarkEnd w:id="0"/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439390.97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1265557.00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439404.04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1265534.71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439413.05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1265511.02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439420.03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1265486.65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279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439425.54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1265477.19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439431.75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1265463.66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439431.90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1265444.66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439418.48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1265425.55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439401.75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1265395.55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439389.07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1265368.31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439383.04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1265357.40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439378.44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1265338.36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439378.01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1265307.81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439373.46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1265281.31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289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439375.76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1265248.07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439381.44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1265216.89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439384.45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1265180.26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439388.68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1265160.62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439397.79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1265123.36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439411.69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1265083.43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439469.30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1265007.87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296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439493.37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1264968.70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297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439519.50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1264926.15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298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439535.98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1264902.53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299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439562.77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1264862.02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300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439583.40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1264828.93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439593.67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1264817.47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302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439627.09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1264796.70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303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439637.95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1264796.79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304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439650.11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1264803.00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305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439663.65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1264807.86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439671.12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1264806.56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Картометрический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5.00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245255" w:rsidRPr="00D74EC7" w:rsidTr="00D74EC7">
        <w:tc>
          <w:tcPr>
            <w:tcW w:w="1667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 xml:space="preserve">Обозначение </w:t>
            </w:r>
            <w:r>
              <w:rPr>
                <w:rFonts w:eastAsia="MS Mincho"/>
                <w:lang w:val="ru-RU"/>
              </w:rPr>
              <w:t>характерных точек части границы</w:t>
            </w:r>
          </w:p>
        </w:tc>
        <w:tc>
          <w:tcPr>
            <w:tcW w:w="2835" w:type="dxa"/>
            <w:gridSpan w:val="2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8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Средняя квадратическая погрешность 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6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245255" w:rsidTr="00D74EC7">
        <w:tc>
          <w:tcPr>
            <w:tcW w:w="1667" w:type="dxa"/>
            <w:vMerge/>
          </w:tcPr>
          <w:p w:rsidR="00245255" w:rsidRDefault="00245255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8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6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</w:tbl>
    <w:p w:rsidR="00245255" w:rsidRDefault="00D74EC7">
      <w:pPr>
        <w:jc w:val="center"/>
        <w:rPr>
          <w:rStyle w:val="BigStyle"/>
        </w:rPr>
      </w:pPr>
      <w:r>
        <w:rPr>
          <w:rStyle w:val="BigStyle"/>
        </w:rPr>
        <w:br/>
      </w:r>
      <w:r>
        <w:br w:type="page"/>
      </w:r>
    </w:p>
    <w:p w:rsidR="00245255" w:rsidRDefault="00D74EC7">
      <w:pPr>
        <w:jc w:val="center"/>
      </w:pPr>
      <w:r>
        <w:rPr>
          <w:rStyle w:val="BigStyle"/>
        </w:rPr>
        <w:lastRenderedPageBreak/>
        <w:t>Раздел 3</w:t>
      </w:r>
    </w:p>
    <w:tbl>
      <w:tblPr>
        <w:tblStyle w:val="aff5"/>
        <w:tblW w:w="10239" w:type="dxa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8"/>
        <w:gridCol w:w="2268"/>
        <w:gridCol w:w="1843"/>
        <w:gridCol w:w="1626"/>
      </w:tblGrid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245255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rFonts w:eastAsia="MS Mincho"/>
              </w:rPr>
            </w:pPr>
            <w:r>
              <w:rPr>
                <w:rStyle w:val="BigStyle"/>
                <w:rFonts w:eastAsia="MS Mincho"/>
              </w:rPr>
              <w:t>1. Система координат</w:t>
            </w:r>
          </w:p>
        </w:tc>
      </w:tr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Style w:val="BigStyle"/>
                <w:rFonts w:eastAsia="MS Mincho"/>
                <w:lang w:val="ru-RU"/>
              </w:rPr>
              <w:t>2. Сведения о характерных точках границ объекта</w:t>
            </w:r>
          </w:p>
        </w:tc>
      </w:tr>
      <w:tr w:rsidR="00245255" w:rsidRPr="00D74EC7" w:rsidTr="00D74EC7">
        <w:tc>
          <w:tcPr>
            <w:tcW w:w="1667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Обозначение характерных точек границ</w:t>
            </w:r>
          </w:p>
        </w:tc>
        <w:tc>
          <w:tcPr>
            <w:tcW w:w="2835" w:type="dxa"/>
            <w:gridSpan w:val="2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Координаты, м</w:t>
            </w:r>
          </w:p>
        </w:tc>
        <w:tc>
          <w:tcPr>
            <w:tcW w:w="2268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 xml:space="preserve">Средняя </w:t>
            </w:r>
            <w:r>
              <w:rPr>
                <w:rFonts w:eastAsia="MS Mincho"/>
                <w:lang w:val="ru-RU"/>
              </w:rPr>
              <w:t>квадратическая погрешность положения характерной точки (</w:t>
            </w:r>
            <w:r>
              <w:rPr>
                <w:rFonts w:eastAsia="MS Mincho"/>
              </w:rPr>
              <w:t>Mt</w:t>
            </w:r>
            <w:r>
              <w:rPr>
                <w:rFonts w:eastAsia="MS Mincho"/>
                <w:lang w:val="ru-RU"/>
              </w:rPr>
              <w:t>), м</w:t>
            </w:r>
          </w:p>
        </w:tc>
        <w:tc>
          <w:tcPr>
            <w:tcW w:w="1626" w:type="dxa"/>
            <w:vMerge w:val="restart"/>
          </w:tcPr>
          <w:p w:rsidR="00245255" w:rsidRDefault="00D74EC7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Описание обозначения точки на местности (при наличии)</w:t>
            </w:r>
          </w:p>
        </w:tc>
      </w:tr>
      <w:tr w:rsidR="00245255" w:rsidTr="00D74EC7">
        <w:tc>
          <w:tcPr>
            <w:tcW w:w="1667" w:type="dxa"/>
            <w:vMerge/>
          </w:tcPr>
          <w:p w:rsidR="00245255" w:rsidRDefault="00245255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X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Y</w:t>
            </w:r>
          </w:p>
        </w:tc>
        <w:tc>
          <w:tcPr>
            <w:tcW w:w="2268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843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  <w:tc>
          <w:tcPr>
            <w:tcW w:w="1626" w:type="dxa"/>
            <w:vMerge/>
          </w:tcPr>
          <w:p w:rsidR="00245255" w:rsidRDefault="00245255">
            <w:pPr>
              <w:spacing w:after="0" w:line="240" w:lineRule="auto"/>
              <w:rPr>
                <w:rFonts w:eastAsia="MS Mincho"/>
              </w:rPr>
            </w:pP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245255" w:rsidTr="00D74EC7">
        <w:tc>
          <w:tcPr>
            <w:tcW w:w="166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8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6" w:type="dxa"/>
          </w:tcPr>
          <w:p w:rsidR="00245255" w:rsidRDefault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  <w:tr w:rsidR="00245255" w:rsidRPr="00D74EC7" w:rsidTr="00D74EC7">
        <w:tc>
          <w:tcPr>
            <w:tcW w:w="10239" w:type="dxa"/>
            <w:gridSpan w:val="6"/>
          </w:tcPr>
          <w:p w:rsidR="00245255" w:rsidRDefault="00D74EC7">
            <w:pPr>
              <w:spacing w:after="0" w:line="240" w:lineRule="auto"/>
              <w:rPr>
                <w:lang w:val="ru-RU"/>
              </w:rPr>
            </w:pPr>
            <w:r>
              <w:rPr>
                <w:rFonts w:eastAsia="MS Mincho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1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2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3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4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5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</w:tr>
      <w:tr w:rsidR="00D74EC7" w:rsidTr="00D74EC7">
        <w:tc>
          <w:tcPr>
            <w:tcW w:w="166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7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41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2268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843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  <w:tc>
          <w:tcPr>
            <w:tcW w:w="1626" w:type="dxa"/>
          </w:tcPr>
          <w:p w:rsidR="00D74EC7" w:rsidRDefault="00D74EC7" w:rsidP="00D74EC7">
            <w:pPr>
              <w:spacing w:after="0" w:line="240" w:lineRule="auto"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-</w:t>
            </w:r>
          </w:p>
        </w:tc>
      </w:tr>
    </w:tbl>
    <w:p w:rsidR="00245255" w:rsidRDefault="00D74EC7">
      <w:r>
        <w:br w:type="page"/>
      </w:r>
    </w:p>
    <w:p w:rsidR="00245255" w:rsidRDefault="00D74EC7">
      <w:pPr>
        <w:spacing w:after="0" w:line="360" w:lineRule="auto"/>
        <w:jc w:val="center"/>
      </w:pPr>
      <w:r>
        <w:rPr>
          <w:rStyle w:val="BigStyle"/>
        </w:rPr>
        <w:lastRenderedPageBreak/>
        <w:t>Раздел 4</w:t>
      </w:r>
    </w:p>
    <w:p w:rsidR="00245255" w:rsidRDefault="00D74EC7">
      <w:pPr>
        <w:spacing w:after="0"/>
        <w:jc w:val="center"/>
      </w:pPr>
      <w:r>
        <w:rPr>
          <w:rStyle w:val="BigStyle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0" w:line="360" w:lineRule="auto"/>
        <w:jc w:val="center"/>
        <w:outlineLvl w:val="0"/>
        <w:rPr>
          <w:lang w:val="ru-RU" w:eastAsia="ru-RU"/>
        </w:rPr>
      </w:pPr>
      <w:r>
        <w:rPr>
          <w:lang w:val="ru-RU"/>
        </w:rPr>
        <w:t>Обзорная схема границ объекта</w:t>
      </w:r>
      <w:r>
        <w:rPr>
          <w:rFonts w:eastAsia="Times New Roman" w:cs="Times New Roman"/>
          <w:color w:val="000000"/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85255" cy="6374130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6485400" cy="63741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</w:t>
      </w:r>
      <w:bookmarkStart w:id="1" w:name="масштаб"/>
      <w:r>
        <w:rPr>
          <w:rFonts w:eastAsia="Times New Roman" w:cs="Times New Roman"/>
          <w:bCs/>
          <w:szCs w:val="24"/>
          <w:lang w:val="ru-RU"/>
        </w:rPr>
        <w:t>25 000</w:t>
      </w:r>
      <w:bookmarkEnd w:id="1"/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2" w:name="условные"/>
      <w:r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2"/>
      <w:r>
        <w:rPr>
          <w:rFonts w:eastAsia="Times New Roman" w:cs="Times New Roman"/>
          <w:szCs w:val="24"/>
          <w:lang w:val="ru-RU"/>
        </w:rPr>
        <w:t>:</w:t>
      </w:r>
    </w:p>
    <w:p w:rsidR="00245255" w:rsidRDefault="00D74EC7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8255" simplePos="0" relativeHeight="11" behindDoc="0" locked="0" layoutInCell="0" allowOverlap="1" wp14:anchorId="34604E1A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7995" cy="635"/>
                <wp:effectExtent l="9525" t="9525" r="10160" b="9525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0B6E56" id="Прямая соединительная линия 109" o:spid="_x0000_s1026" style="position:absolute;z-index:11;visibility:visible;mso-wrap-style:square;mso-wrap-distance-left:0;mso-wrap-distance-top:0;mso-wrap-distance-right:.65pt;mso-wrap-distance-bottom:0;mso-position-horizontal:absolute;mso-position-horizontal-relative:margin;mso-position-vertical:absolute;mso-position-vertical-relative:text" from="0,8.5pt" to="36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bookmarkStart w:id="3" w:name="граница_объекта"/>
      <w:r>
        <w:rPr>
          <w:rFonts w:eastAsia="Times New Roman" w:cs="Times New Roman"/>
          <w:szCs w:val="24"/>
          <w:lang w:val="ru-RU"/>
        </w:rPr>
        <w:t>граница объекта</w:t>
      </w:r>
      <w:bookmarkEnd w:id="3"/>
    </w:p>
    <w:p w:rsidR="00245255" w:rsidRDefault="00D74EC7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8255" simplePos="0" relativeHeight="12" behindDoc="0" locked="0" layoutInCell="0" allowOverlap="1" wp14:anchorId="55A69B1E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7995" cy="635"/>
                <wp:effectExtent l="9525" t="9525" r="10160" b="9525"/>
                <wp:wrapNone/>
                <wp:docPr id="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3D66C2" id="Прямая соединительная линия 2" o:spid="_x0000_s1026" style="position:absolute;z-index:12;visibility:visible;mso-wrap-style:square;mso-wrap-distance-left:0;mso-wrap-distance-top:0;mso-wrap-distance-right:.65pt;mso-wrap-distance-bottom:0;mso-position-horizontal:absolute;mso-position-horizontal-relative:margin;mso-position-vertical:absolute;mso-position-vertical-relative:text" from="0,8.5pt" to="36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 xml:space="preserve">– граница сельского </w:t>
      </w:r>
      <w:r>
        <w:rPr>
          <w:rFonts w:cs="Times New Roman"/>
          <w:lang w:val="ru-RU"/>
        </w:rPr>
        <w:t>поселения</w:t>
      </w:r>
    </w:p>
    <w:p w:rsidR="00245255" w:rsidRDefault="00D74EC7">
      <w:pPr>
        <w:tabs>
          <w:tab w:val="left" w:pos="1418"/>
        </w:tabs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17145" distB="10795" distL="16510" distR="10795" simplePos="0" relativeHeight="13" behindDoc="0" locked="0" layoutInCell="1" allowOverlap="1" wp14:anchorId="67FB9862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0"/>
                <wp:effectExtent l="9525" t="10160" r="9525" b="10160"/>
                <wp:wrapNone/>
                <wp:docPr id="5" name="Прямая соединительная линия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0000">
                              <a:lumMod val="50000"/>
                              <a:lumOff val="50000"/>
                            </a:srgbClr>
                          </a:solidFill>
                          <a:prstDash val="lgDashDotDot"/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459E9C" id="Прямая соединительная линия 53" o:spid="_x0000_s1026" style="position:absolute;z-index:13;visibility:visible;mso-wrap-style:square;mso-wrap-distance-left:1.3pt;mso-wrap-distance-top:1.35pt;mso-wrap-distance-right:.85pt;mso-wrap-distance-bottom:.85pt;mso-position-horizontal:absolute;mso-position-horizontal-relative:text;mso-position-vertical:absolute;mso-position-vertical-relative:text" from=".1pt,8.85pt" to="36.9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" strokecolor="#7f7f7f" strokeweight="1.5pt">
                <v:stroke dashstyle="longDashDotDot"/>
              </v:line>
            </w:pict>
          </mc:Fallback>
        </mc:AlternateContent>
      </w:r>
      <w:r>
        <w:rPr>
          <w:rFonts w:cs="Times New Roman"/>
          <w:lang w:val="ru-RU"/>
        </w:rPr>
        <w:tab/>
        <w:t>– граница населенного пункта.</w:t>
      </w:r>
    </w:p>
    <w:p w:rsidR="00245255" w:rsidRDefault="00245255">
      <w:pPr>
        <w:spacing w:after="80"/>
        <w:jc w:val="center"/>
        <w:rPr>
          <w:lang w:val="ru-RU"/>
        </w:rPr>
      </w:pPr>
    </w:p>
    <w:p w:rsidR="00245255" w:rsidRDefault="00D74EC7">
      <w:pPr>
        <w:rPr>
          <w:lang w:val="ru-RU"/>
        </w:rPr>
      </w:pP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1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6" name="Рисунок 6" descr="F:\Миляуша\ООПТ\156. Озерный комплекс у поселка Новое Патрикеево\КАРТЫ\листы\156. Озерный комплекс у поселка Новое Патрикеево_листы1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F:\Миляуша\ООПТ\156. Озерный комплекс у поселка Новое Патрикеево\КАРТЫ\листы\156. Озерный комплекс у поселка Новое Патрикеево_листы1_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 xml:space="preserve">– обозначение </w:t>
      </w:r>
      <w:r>
        <w:rPr>
          <w:rFonts w:eastAsia="Times New Roman" w:cs="Times New Roman"/>
          <w:lang w:val="ru-RU"/>
        </w:rPr>
        <w:t>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0" behindDoc="0" locked="0" layoutInCell="0" allowOverlap="1" wp14:anchorId="1168672C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7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128A0B" id="Прямая соединительная линия 32" o:spid="_x0000_s1026" style="position:absolute;z-index:10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F/BBmsFAgAAIg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14" behindDoc="0" locked="0" layoutInCell="0" allowOverlap="1" wp14:anchorId="67A26EE3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8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54E68" id="Прямая соединительная линия 2" o:spid="_x0000_s1026" style="position:absolute;z-index:14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9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(16:21:000000:175)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</w:t>
      </w:r>
      <w:r>
        <w:rPr>
          <w:rFonts w:eastAsia="Times New Roman" w:cs="Times New Roman"/>
          <w:szCs w:val="24"/>
          <w:lang w:val="ru-RU"/>
        </w:rPr>
        <w:t>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2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10" name="Рисунок 9" descr="F:\Миляуша\ООПТ\156. Озерный комплекс у поселка Новое Патрикеево\КАРТЫ\листы\156. Озерный комплекс у поселка Новое Патрикеево_листы2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F:\Миляуша\ООПТ\156. Озерный комплекс у поселка Новое Патрикеево\КАРТЫ\листы\156. Озерный комплекс у поселка Новое Патрикеево_листы2_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4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6" behindDoc="0" locked="0" layoutInCell="0" allowOverlap="1" wp14:anchorId="432E8DB0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1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88D0F7" id="Прямая соединительная линия 4" o:spid="_x0000_s1026" style="position:absolute;z-index:16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17" behindDoc="0" locked="0" layoutInCell="0" allowOverlap="1" wp14:anchorId="1B74CEBE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12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2F2B8C" id="Прямая соединительная линия 7" o:spid="_x0000_s1026" style="position:absolute;z-index:17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15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13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номер </w:t>
      </w:r>
      <w:r>
        <w:rPr>
          <w:rFonts w:eastAsia="Times New Roman" w:cs="Times New Roman"/>
          <w:szCs w:val="24"/>
          <w:lang w:val="ru-RU"/>
        </w:rPr>
        <w:t>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3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14" name="Рисунок 13" descr="F:\Миляуша\ООПТ\156. Озерный комплекс у поселка Новое Патрикеево\КАРТЫ\листы\156. Озерный комплекс у поселка Новое Патрикеево_листы3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F:\Миляуша\ООПТ\156. Озерный комплекс у поселка Новое Патрикеево\КАРТЫ\листы\156. Озерный комплекс у поселка Новое Патрикеево_листы3_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</w:t>
      </w:r>
      <w:r>
        <w:rPr>
          <w:rFonts w:eastAsia="Times New Roman" w:cs="Times New Roman"/>
          <w:szCs w:val="24"/>
          <w:lang w:val="ru-RU"/>
        </w:rPr>
        <w:t xml:space="preserve">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67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19" behindDoc="0" locked="0" layoutInCell="0" allowOverlap="1" wp14:anchorId="41F59399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5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F56E0D" id="Прямая соединительная линия 10" o:spid="_x0000_s1026" style="position:absolute;z-index:19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20" behindDoc="0" locked="0" layoutInCell="0" allowOverlap="1" wp14:anchorId="09F542CF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16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AB62DD" id="Прямая соединительная линия 11" o:spid="_x0000_s1026" style="position:absolute;z-index:20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18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17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4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18" name="Рисунок 17" descr="F:\Миляуша\ООПТ\156. Озерный комплекс у поселка Новое Патрикеево\КАРТЫ\листы\156. Озерный комплекс у поселка Новое Патрикеево_листы4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 descr="F:\Миляуша\ООПТ\156. Озерный комплекс у поселка Новое Патрикеево\КАРТЫ\листы\156. Озерный комплекс у поселка Новое Патрикеево_листы4_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77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2" behindDoc="0" locked="0" layoutInCell="0" allowOverlap="1" wp14:anchorId="05824296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19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1293BB" id="Прямая соединительная линия 14" o:spid="_x0000_s1026" style="position:absolute;z-index:22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23" behindDoc="0" locked="0" layoutInCell="0" allowOverlap="1" wp14:anchorId="6C2880F2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20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2C601D" id="Прямая соединительная линия 15" o:spid="_x0000_s1026" style="position:absolute;z-index:23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21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21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16:21:130404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номер земельного </w:t>
      </w:r>
      <w:r>
        <w:rPr>
          <w:rFonts w:eastAsia="Times New Roman" w:cs="Times New Roman"/>
          <w:szCs w:val="24"/>
          <w:lang w:val="ru-RU"/>
        </w:rPr>
        <w:t>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(16:21:000000:175)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5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22" name="Рисунок 21" descr="F:\Миляуша\ООПТ\156. Озерный комплекс у поселка Новое Патрикеево\КАРТЫ\листы\156. Озерный комплекс у поселка Новое Патрикеево_листы5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1" descr="F:\Миляуша\ООПТ\156. Озерный комплекс у поселка Новое Патрикеево\КАРТЫ\листы\156. Озерный комплекс у поселка Новое Патрикеево_листы5_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84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" behindDoc="0" locked="0" layoutInCell="0" allowOverlap="1" wp14:anchorId="3C145DFD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23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FBA4C4" id="Прямая соединительная линия 18" o:spid="_x0000_s1026" style="position:absolute;z-index:25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LYtedw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26" behindDoc="0" locked="0" layoutInCell="0" allowOverlap="1" wp14:anchorId="1AC58F5C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24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B414D0" id="Прямая соединительная линия 19" o:spid="_x0000_s1026" style="position:absolute;z-index:26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24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25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 xml:space="preserve">– кадастровый </w:t>
      </w:r>
      <w:r>
        <w:rPr>
          <w:rFonts w:eastAsia="Times New Roman" w:cs="Times New Roman"/>
          <w:szCs w:val="24"/>
          <w:lang w:val="ru-RU"/>
        </w:rPr>
        <w:t>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«Озерный комплекс у поселка Новое </w:t>
      </w:r>
      <w:r>
        <w:rPr>
          <w:rStyle w:val="BigStyle"/>
          <w:lang w:val="ru-RU"/>
        </w:rPr>
        <w:t>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6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26" name="Рисунок 25" descr="F:\Миляуша\ООПТ\156. Озерный комплекс у поселка Новое Патрикеево\КАРТЫ\листы\156. Озерный комплекс у поселка Новое Патрикеево_листы6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5" descr="F:\Миляуша\ООПТ\156. Озерный комплекс у поселка Новое Патрикеево\КАРТЫ\листы\156. Озерный комплекс у поселка Новое Патрикеево_листы6_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107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8" behindDoc="0" locked="0" layoutInCell="0" allowOverlap="1" wp14:anchorId="2FB5343E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27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F84179" id="Прямая соединительная линия 22" o:spid="_x0000_s1026" style="position:absolute;z-index:28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OE+yco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29" behindDoc="0" locked="0" layoutInCell="0" allowOverlap="1" wp14:anchorId="431F355B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28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414077" id="Прямая соединительная линия 23" o:spid="_x0000_s1026" style="position:absolute;z-index:29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27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29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</w:t>
      </w:r>
      <w:r>
        <w:rPr>
          <w:rStyle w:val="BigStyle"/>
          <w:lang w:val="ru-RU"/>
        </w:rPr>
        <w:t xml:space="preserve">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7</w:t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65875"/>
            <wp:effectExtent l="0" t="0" r="0" b="0"/>
            <wp:docPr id="30" name="Рисунок 29" descr="F:\Миляуша\ООПТ\156. Озерный комплекс у поселка Новое Патрикеево\КАРТЫ\листы\156. Озерный комплекс у поселка Новое Патрикеево_листы7_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29" descr="F:\Миляуша\ООПТ\156. Озерный комплекс у поселка Новое Патрикеево\КАРТЫ\листы\156. Озерный комплекс у поселка Новое Патрикеево_листы7_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114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31" behindDoc="0" locked="0" layoutInCell="0" allowOverlap="1" wp14:anchorId="684D5B1E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31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6C1660" id="Прямая соединительная линия 26" o:spid="_x0000_s1026" style="position:absolute;z-index:31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GeRAJs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19050" distL="0" distR="27305" simplePos="0" relativeHeight="32" behindDoc="0" locked="0" layoutInCell="0" allowOverlap="1" wp14:anchorId="69F2E983">
                <wp:simplePos x="0" y="0"/>
                <wp:positionH relativeFrom="margin">
                  <wp:posOffset>0</wp:posOffset>
                </wp:positionH>
                <wp:positionV relativeFrom="paragraph">
                  <wp:posOffset>90170</wp:posOffset>
                </wp:positionV>
                <wp:extent cx="467995" cy="635"/>
                <wp:effectExtent l="9525" t="9525" r="10160" b="9525"/>
                <wp:wrapNone/>
                <wp:docPr id="32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C4E7D3" id="Прямая соединительная линия 27" o:spid="_x0000_s1026" style="position:absolute;z-index:32;visibility:visible;mso-wrap-style:square;mso-wrap-distance-left:0;mso-wrap-distance-top:0;mso-wrap-distance-right:2.15pt;mso-wrap-distance-bottom:1.5pt;mso-position-horizontal:absolute;mso-position-horizontal-relative:margin;mso-position-vertical:absolute;mso-position-vertical-relative:text" from="0,7.1pt" to="36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" o:allowincell="f" strokecolor="#a52be9" strokeweight=".53mm">
                <w10:wrap anchorx="margin"/>
              </v:line>
            </w:pict>
          </mc:Fallback>
        </mc:AlternateContent>
      </w:r>
      <w:r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  <w:r>
        <w:rPr>
          <w:noProof/>
          <w:lang w:val="ru-RU" w:eastAsia="ru-RU"/>
        </w:rPr>
        <w:drawing>
          <wp:anchor distT="0" distB="0" distL="0" distR="0" simplePos="0" relativeHeight="30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33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 w:eastAsia="ru-RU"/>
        </w:rPr>
        <w:t xml:space="preserve"> 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16:21:0600604</w:t>
      </w:r>
      <w:r>
        <w:rPr>
          <w:rFonts w:eastAsia="Times New Roman" w:cs="Times New Roman"/>
          <w:szCs w:val="24"/>
          <w:lang w:val="ru-RU"/>
        </w:rPr>
        <w:tab/>
        <w:t xml:space="preserve">– номер </w:t>
      </w:r>
      <w:r>
        <w:rPr>
          <w:rFonts w:eastAsia="Times New Roman" w:cs="Times New Roman"/>
          <w:szCs w:val="24"/>
          <w:lang w:val="ru-RU"/>
        </w:rPr>
        <w:t>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:37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(4)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памятника природы регионального значени</w:t>
      </w:r>
      <w:r>
        <w:rPr>
          <w:rStyle w:val="BigStyle"/>
          <w:lang w:val="ru-RU"/>
        </w:rPr>
        <w:t xml:space="preserve">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8</w:t>
      </w:r>
    </w:p>
    <w:p w:rsidR="00245255" w:rsidRDefault="00D74EC7">
      <w:pPr>
        <w:spacing w:after="0" w:line="360" w:lineRule="auto"/>
        <w:jc w:val="center"/>
        <w:outlineLvl w:val="0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485255" cy="6374130"/>
            <wp:effectExtent l="0" t="0" r="0" b="0"/>
            <wp:docPr id="34" name="Рисунок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6485400" cy="63741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151</w:t>
      </w:r>
      <w:r>
        <w:rPr>
          <w:rFonts w:eastAsia="Times New Roman" w:cs="Times New Roman"/>
          <w:color w:val="FF0000"/>
          <w:lang w:val="ru-RU"/>
        </w:rPr>
        <w:t xml:space="preserve"> 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34" behindDoc="0" locked="0" layoutInCell="0" allowOverlap="1" wp14:anchorId="35835806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36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831EAD" id="Прямая соединительная линия 30" o:spid="_x0000_s1026" style="position:absolute;z-index:34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JAkKwo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noProof/>
          <w:sz w:val="18"/>
          <w:szCs w:val="18"/>
          <w:lang w:val="ru-RU" w:eastAsia="ru-RU"/>
        </w:rPr>
        <w:drawing>
          <wp:anchor distT="0" distB="0" distL="0" distR="0" simplePos="0" relativeHeight="33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37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 xml:space="preserve">– номер кадастрового </w:t>
      </w:r>
      <w:r>
        <w:rPr>
          <w:rFonts w:eastAsia="Times New Roman" w:cs="Times New Roman"/>
          <w:szCs w:val="24"/>
          <w:lang w:val="ru-RU"/>
        </w:rPr>
        <w:t>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:18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(16:21:000000:218)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245255" w:rsidRDefault="00D74EC7">
      <w:pPr>
        <w:tabs>
          <w:tab w:val="left" w:pos="1560"/>
        </w:tabs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(12)</w:t>
      </w:r>
      <w:r>
        <w:rPr>
          <w:rFonts w:eastAsia="Times New Roman" w:cs="Times New Roman"/>
          <w:szCs w:val="24"/>
          <w:lang w:val="ru-RU"/>
        </w:rPr>
        <w:tab/>
        <w:t>– номер контура многоконтурного земельного участка.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</w:t>
      </w:r>
      <w:r>
        <w:rPr>
          <w:rStyle w:val="BigStyle"/>
          <w:lang w:val="ru-RU"/>
        </w:rPr>
        <w:t xml:space="preserve">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9</w:t>
      </w:r>
    </w:p>
    <w:p w:rsidR="00245255" w:rsidRDefault="00D74EC7">
      <w:pPr>
        <w:spacing w:after="0" w:line="360" w:lineRule="auto"/>
        <w:jc w:val="center"/>
        <w:outlineLvl w:val="0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485255" cy="6374130"/>
            <wp:effectExtent l="0" t="0" r="0" b="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6485400" cy="63741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199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36" behindDoc="0" locked="0" layoutInCell="0" allowOverlap="1" wp14:anchorId="28FA607F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0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486FE4" id="Прямая соединительная линия 37" o:spid="_x0000_s1026" style="position:absolute;z-index:36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noProof/>
          <w:sz w:val="18"/>
          <w:szCs w:val="18"/>
          <w:lang w:val="ru-RU" w:eastAsia="ru-RU"/>
        </w:rPr>
        <w:drawing>
          <wp:anchor distT="0" distB="0" distL="0" distR="0" simplePos="0" relativeHeight="35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41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:18</w: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(16:21:000000:218)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10</w:t>
      </w:r>
    </w:p>
    <w:p w:rsidR="00245255" w:rsidRDefault="00D74EC7">
      <w:pPr>
        <w:spacing w:after="0" w:line="360" w:lineRule="auto"/>
        <w:jc w:val="center"/>
        <w:outlineLvl w:val="0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485255" cy="6374130"/>
            <wp:effectExtent l="0" t="0" r="0" b="0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6485400" cy="63741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204</w:t>
      </w:r>
      <w:r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38" behindDoc="0" locked="0" layoutInCell="0" allowOverlap="1" wp14:anchorId="7123450C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4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15D30" id="Прямая соединительная линия 41" o:spid="_x0000_s1026" style="position:absolute;z-index:38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E6nHSo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noProof/>
          <w:sz w:val="18"/>
          <w:szCs w:val="18"/>
          <w:lang w:val="ru-RU" w:eastAsia="ru-RU"/>
        </w:rPr>
        <w:drawing>
          <wp:anchor distT="0" distB="0" distL="0" distR="0" simplePos="0" relativeHeight="37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45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:42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(16:21:000000:64)</w:t>
      </w:r>
      <w:r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кадастровый номер единого землепользования.</w:t>
      </w:r>
      <w:r w:rsidRPr="00D74EC7">
        <w:rPr>
          <w:lang w:val="ru-RU"/>
        </w:rPr>
        <w:br w:type="page"/>
      </w:r>
    </w:p>
    <w:p w:rsidR="00245255" w:rsidRDefault="00D74EC7">
      <w:pPr>
        <w:spacing w:after="0" w:line="360" w:lineRule="auto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Раздел 4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– </w:t>
      </w:r>
    </w:p>
    <w:p w:rsidR="00245255" w:rsidRDefault="00D74EC7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 xml:space="preserve">памятника природы регионального значения </w:t>
      </w:r>
    </w:p>
    <w:p w:rsidR="00245255" w:rsidRDefault="00D74EC7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«Озерный комплекс у поселка Новое Патрикеево»</w:t>
      </w:r>
    </w:p>
    <w:p w:rsidR="00245255" w:rsidRDefault="00D74EC7">
      <w:pPr>
        <w:spacing w:after="120"/>
        <w:jc w:val="center"/>
        <w:rPr>
          <w:lang w:val="ru-RU"/>
        </w:rPr>
      </w:pPr>
      <w:r>
        <w:rPr>
          <w:lang w:val="ru-RU"/>
        </w:rPr>
        <w:t>Лист 11</w:t>
      </w:r>
    </w:p>
    <w:p w:rsidR="00245255" w:rsidRDefault="00D74EC7">
      <w:pPr>
        <w:spacing w:after="0" w:line="360" w:lineRule="auto"/>
        <w:jc w:val="center"/>
        <w:outlineLvl w:val="0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485255" cy="6374130"/>
            <wp:effectExtent l="0" t="0" r="0" b="0"/>
            <wp:docPr id="46" name="Рисунок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6485400" cy="6374160"/>
                    </a:xfrm>
                    <a:prstGeom prst="rect">
                      <a:avLst/>
                    </a:prstGeom>
                    <a:ln w="0">
                      <a:noFill/>
                    </a:ln>
                  </pic:spPr>
                </pic:pic>
              </a:graphicData>
            </a:graphic>
          </wp:inline>
        </w:drawing>
      </w:r>
    </w:p>
    <w:p w:rsidR="00245255" w:rsidRDefault="00D74EC7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 xml:space="preserve"> Масштаб 1 : 2 000</w:t>
      </w:r>
    </w:p>
    <w:p w:rsidR="00245255" w:rsidRDefault="00D74EC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5255" w:rsidRDefault="00D74EC7">
      <w:pPr>
        <w:tabs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>
        <w:rPr>
          <w:rFonts w:eastAsia="Times New Roman" w:cs="Times New Roman"/>
          <w:sz w:val="18"/>
          <w:szCs w:val="18"/>
          <w:lang w:val="ru-RU"/>
        </w:rPr>
        <w:t>•</w:t>
      </w:r>
      <w:r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218</w:t>
      </w:r>
      <w:r>
        <w:rPr>
          <w:rFonts w:eastAsia="Times New Roman" w:cs="Times New Roman"/>
          <w:lang w:val="ru-RU"/>
        </w:rPr>
        <w:tab/>
        <w:t>– обозначение</w:t>
      </w:r>
      <w:r>
        <w:rPr>
          <w:rFonts w:eastAsia="Times New Roman" w:cs="Times New Roman"/>
          <w:lang w:val="ru-RU"/>
        </w:rPr>
        <w:t xml:space="preserve"> характерной точки границ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cs="Times New Roman"/>
          <w:sz w:val="18"/>
          <w:szCs w:val="18"/>
          <w:lang w:val="ru-RU"/>
        </w:rPr>
      </w:pPr>
      <w:r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40" behindDoc="0" locked="0" layoutInCell="0" allowOverlap="1" wp14:anchorId="00374308">
                <wp:simplePos x="0" y="0"/>
                <wp:positionH relativeFrom="margin">
                  <wp:posOffset>11430</wp:posOffset>
                </wp:positionH>
                <wp:positionV relativeFrom="paragraph">
                  <wp:posOffset>106680</wp:posOffset>
                </wp:positionV>
                <wp:extent cx="467995" cy="635"/>
                <wp:effectExtent l="9525" t="10160" r="9525" b="9525"/>
                <wp:wrapNone/>
                <wp:docPr id="48" name="Прямая соединительная 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72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D8D4CB" id="Прямая соединительная линия 45" o:spid="_x0000_s1026" style="position:absolute;z-index:40;visibility:visible;mso-wrap-style:square;mso-wrap-distance-left:0;mso-wrap-distance-top:0;mso-wrap-distance-right:0;mso-wrap-distance-bottom:0;mso-position-horizontal:absolute;mso-position-horizontal-relative:margin;mso-position-vertical:absolute;mso-position-vertical-relative:text" from=".9pt,8.4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eastAsia="Times New Roman" w:cs="Times New Roman"/>
          <w:lang w:val="ru-RU"/>
        </w:rPr>
        <w:tab/>
        <w:t>– граница объекта</w:t>
      </w:r>
      <w:r>
        <w:rPr>
          <w:rFonts w:cs="Times New Roman"/>
          <w:noProof/>
          <w:sz w:val="18"/>
          <w:szCs w:val="18"/>
          <w:lang w:val="ru-RU" w:eastAsia="ru-RU"/>
        </w:rPr>
        <w:drawing>
          <wp:anchor distT="0" distB="0" distL="0" distR="0" simplePos="0" relativeHeight="39" behindDoc="0" locked="0" layoutInCell="0" allowOverlap="1">
            <wp:simplePos x="0" y="0"/>
            <wp:positionH relativeFrom="margin">
              <wp:posOffset>-29210</wp:posOffset>
            </wp:positionH>
            <wp:positionV relativeFrom="paragraph">
              <wp:posOffset>193675</wp:posOffset>
            </wp:positionV>
            <wp:extent cx="547370" cy="154940"/>
            <wp:effectExtent l="0" t="0" r="0" b="0"/>
            <wp:wrapNone/>
            <wp:docPr id="49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15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18"/>
          <w:szCs w:val="18"/>
          <w:lang w:val="ru-RU"/>
        </w:rPr>
        <w:tab/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16:21:0600602</w:t>
      </w:r>
      <w:r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:21</w:t>
      </w:r>
      <w:r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5255" w:rsidRDefault="00D74EC7">
      <w:pPr>
        <w:tabs>
          <w:tab w:val="left" w:pos="1560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19050" distL="0" distR="26670" simplePos="0" relativeHeight="41" behindDoc="0" locked="0" layoutInCell="1" allowOverlap="1" wp14:anchorId="6F928CA6">
                <wp:simplePos x="0" y="0"/>
                <wp:positionH relativeFrom="column">
                  <wp:posOffset>2457450</wp:posOffset>
                </wp:positionH>
                <wp:positionV relativeFrom="paragraph">
                  <wp:posOffset>462915</wp:posOffset>
                </wp:positionV>
                <wp:extent cx="1783080" cy="635"/>
                <wp:effectExtent l="5080" t="5080" r="5080" b="5080"/>
                <wp:wrapNone/>
                <wp:docPr id="50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72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F16FD5" id="Прямая соединительная линия 51" o:spid="_x0000_s1026" style="position:absolute;z-index:41;visibility:visible;mso-wrap-style:square;mso-wrap-distance-left:0;mso-wrap-distance-top:0;mso-wrap-distance-right:2.1pt;mso-wrap-distance-bottom:1.5pt;mso-position-horizontal:absolute;mso-position-horizontal-relative:text;mso-position-vertical:absolute;mso-position-vertical-relative:text" from="193.5pt,36.45pt" to="333.9pt,3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"/>
            </w:pict>
          </mc:Fallback>
        </mc:AlternateConten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(16:21:000000:218)</w:t>
      </w:r>
      <w:r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землепользования.</w:t>
      </w:r>
    </w:p>
    <w:sectPr w:rsidR="00245255">
      <w:headerReference w:type="default" r:id="rId21"/>
      <w:pgSz w:w="11906" w:h="16838"/>
      <w:pgMar w:top="624" w:right="567" w:bottom="567" w:left="1134" w:header="567" w:footer="0" w:gutter="0"/>
      <w:pgNumType w:start="1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D74EC7">
      <w:pPr>
        <w:spacing w:after="0" w:line="240" w:lineRule="auto"/>
      </w:pPr>
      <w:r>
        <w:separator/>
      </w:r>
    </w:p>
  </w:endnote>
  <w:endnote w:type="continuationSeparator" w:id="0">
    <w:p w:rsidR="00000000" w:rsidRDefault="00D74E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1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D74EC7">
      <w:pPr>
        <w:spacing w:after="0" w:line="240" w:lineRule="auto"/>
      </w:pPr>
      <w:r>
        <w:separator/>
      </w:r>
    </w:p>
  </w:footnote>
  <w:footnote w:type="continuationSeparator" w:id="0">
    <w:p w:rsidR="00000000" w:rsidRDefault="00D74E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5255" w:rsidRDefault="00D74EC7">
    <w:pPr>
      <w:pStyle w:val="a6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A15A16"/>
    <w:multiLevelType w:val="multilevel"/>
    <w:tmpl w:val="773CA67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1A4D29B6"/>
    <w:multiLevelType w:val="multilevel"/>
    <w:tmpl w:val="E8023562"/>
    <w:lvl w:ilvl="0">
      <w:start w:val="1"/>
      <w:numFmt w:val="bullet"/>
      <w:pStyle w:val="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1A846B69"/>
    <w:multiLevelType w:val="multilevel"/>
    <w:tmpl w:val="BCFC7E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3A296F5C"/>
    <w:multiLevelType w:val="multilevel"/>
    <w:tmpl w:val="F72E5692"/>
    <w:lvl w:ilvl="0">
      <w:start w:val="1"/>
      <w:numFmt w:val="decimal"/>
      <w:pStyle w:val="a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49A73D31"/>
    <w:multiLevelType w:val="multilevel"/>
    <w:tmpl w:val="79729580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61110E9A"/>
    <w:multiLevelType w:val="multilevel"/>
    <w:tmpl w:val="C7906C2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70D8648F"/>
    <w:multiLevelType w:val="multilevel"/>
    <w:tmpl w:val="1234DC62"/>
    <w:lvl w:ilvl="0">
      <w:start w:val="1"/>
      <w:numFmt w:val="decimal"/>
      <w:pStyle w:val="30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255"/>
    <w:rsid w:val="00245255"/>
    <w:rsid w:val="00D74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8D6B86"/>
  <w15:docId w15:val="{C7631601-698A-444A-8870-091B30FCAC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E373F"/>
    <w:pPr>
      <w:spacing w:after="200" w:line="276" w:lineRule="auto"/>
    </w:pPr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E618BF"/>
  </w:style>
  <w:style w:type="character" w:customStyle="1" w:styleId="a7">
    <w:name w:val="Нижний колонтитул Знак"/>
    <w:basedOn w:val="a2"/>
    <w:link w:val="a8"/>
    <w:uiPriority w:val="99"/>
    <w:qFormat/>
    <w:rsid w:val="00E618BF"/>
  </w:style>
  <w:style w:type="character" w:customStyle="1" w:styleId="11">
    <w:name w:val="Заголовок 1 Знак"/>
    <w:basedOn w:val="a2"/>
    <w:uiPriority w:val="9"/>
    <w:qFormat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qFormat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qFormat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9">
    <w:name w:val="Заголовок Знак"/>
    <w:basedOn w:val="a2"/>
    <w:link w:val="aa"/>
    <w:uiPriority w:val="10"/>
    <w:qFormat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character" w:customStyle="1" w:styleId="ab">
    <w:name w:val="Подзаголовок Знак"/>
    <w:basedOn w:val="a2"/>
    <w:link w:val="ac"/>
    <w:uiPriority w:val="11"/>
    <w:qFormat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Основной текст Знак"/>
    <w:basedOn w:val="a2"/>
    <w:link w:val="ae"/>
    <w:uiPriority w:val="99"/>
    <w:qFormat/>
    <w:rsid w:val="00AA1D8D"/>
  </w:style>
  <w:style w:type="character" w:customStyle="1" w:styleId="23">
    <w:name w:val="Основной текст 2 Знак"/>
    <w:basedOn w:val="a2"/>
    <w:link w:val="24"/>
    <w:uiPriority w:val="99"/>
    <w:qFormat/>
    <w:rsid w:val="00AA1D8D"/>
  </w:style>
  <w:style w:type="character" w:customStyle="1" w:styleId="33">
    <w:name w:val="Основной текст 3 Знак"/>
    <w:basedOn w:val="a2"/>
    <w:link w:val="34"/>
    <w:uiPriority w:val="99"/>
    <w:qFormat/>
    <w:rsid w:val="00AA1D8D"/>
    <w:rPr>
      <w:sz w:val="16"/>
      <w:szCs w:val="16"/>
    </w:rPr>
  </w:style>
  <w:style w:type="character" w:customStyle="1" w:styleId="af">
    <w:name w:val="Текст макроса Знак"/>
    <w:basedOn w:val="a2"/>
    <w:link w:val="af0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5">
    <w:name w:val="Цитата 2 Знак"/>
    <w:basedOn w:val="a2"/>
    <w:link w:val="26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qFormat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1">
    <w:name w:val="Strong"/>
    <w:basedOn w:val="a2"/>
    <w:uiPriority w:val="22"/>
    <w:qFormat/>
    <w:rsid w:val="00FC693F"/>
    <w:rPr>
      <w:b/>
      <w:bCs/>
    </w:rPr>
  </w:style>
  <w:style w:type="character" w:styleId="af2">
    <w:name w:val="Emphasis"/>
    <w:basedOn w:val="a2"/>
    <w:uiPriority w:val="20"/>
    <w:qFormat/>
    <w:rsid w:val="00FC693F"/>
    <w:rPr>
      <w:i/>
      <w:iCs/>
    </w:rPr>
  </w:style>
  <w:style w:type="character" w:customStyle="1" w:styleId="af3">
    <w:name w:val="Выделенная цитата Знак"/>
    <w:basedOn w:val="a2"/>
    <w:link w:val="af4"/>
    <w:uiPriority w:val="30"/>
    <w:qFormat/>
    <w:rsid w:val="00FC693F"/>
    <w:rPr>
      <w:b/>
      <w:bCs/>
      <w:i/>
      <w:iCs/>
      <w:color w:val="4F81BD" w:themeColor="accent1"/>
    </w:rPr>
  </w:style>
  <w:style w:type="character" w:styleId="af5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6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7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8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9">
    <w:name w:val="Book Title"/>
    <w:basedOn w:val="a2"/>
    <w:uiPriority w:val="33"/>
    <w:qFormat/>
    <w:rsid w:val="00FC693F"/>
    <w:rPr>
      <w:b/>
      <w:bCs/>
      <w:smallCaps/>
      <w:spacing w:val="5"/>
    </w:rPr>
  </w:style>
  <w:style w:type="character" w:customStyle="1" w:styleId="BigStyle">
    <w:name w:val="BigStyle"/>
    <w:qFormat/>
    <w:rPr>
      <w:rFonts w:ascii="Times New Roman" w:hAnsi="Times New Roman"/>
      <w:sz w:val="28"/>
    </w:rPr>
  </w:style>
  <w:style w:type="character" w:styleId="afa">
    <w:name w:val="annotation reference"/>
    <w:basedOn w:val="a2"/>
    <w:uiPriority w:val="99"/>
    <w:semiHidden/>
    <w:unhideWhenUsed/>
    <w:qFormat/>
    <w:rsid w:val="006509DE"/>
    <w:rPr>
      <w:sz w:val="16"/>
      <w:szCs w:val="16"/>
    </w:rPr>
  </w:style>
  <w:style w:type="character" w:customStyle="1" w:styleId="afb">
    <w:name w:val="Текст примечания Знак"/>
    <w:basedOn w:val="a2"/>
    <w:link w:val="afc"/>
    <w:uiPriority w:val="99"/>
    <w:semiHidden/>
    <w:qFormat/>
    <w:rsid w:val="006509DE"/>
    <w:rPr>
      <w:rFonts w:ascii="Times New Roman" w:hAnsi="Times New Roman"/>
      <w:sz w:val="20"/>
      <w:szCs w:val="20"/>
    </w:rPr>
  </w:style>
  <w:style w:type="paragraph" w:styleId="aa">
    <w:name w:val="Title"/>
    <w:basedOn w:val="a1"/>
    <w:next w:val="ae"/>
    <w:link w:val="a9"/>
    <w:uiPriority w:val="10"/>
    <w:qFormat/>
    <w:rsid w:val="00FC693F"/>
    <w:pPr>
      <w:pBdr>
        <w:bottom w:val="single" w:sz="8" w:space="4" w:color="4F81BD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"/>
      <w:sz w:val="52"/>
      <w:szCs w:val="52"/>
    </w:rPr>
  </w:style>
  <w:style w:type="paragraph" w:styleId="ae">
    <w:name w:val="Body Text"/>
    <w:basedOn w:val="a1"/>
    <w:link w:val="ad"/>
    <w:uiPriority w:val="99"/>
    <w:unhideWhenUsed/>
    <w:rsid w:val="00AA1D8D"/>
    <w:pPr>
      <w:spacing w:after="120"/>
    </w:pPr>
  </w:style>
  <w:style w:type="paragraph" w:styleId="afd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afe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f">
    <w:name w:val="index heading"/>
    <w:basedOn w:val="aa"/>
  </w:style>
  <w:style w:type="paragraph" w:customStyle="1" w:styleId="aff0">
    <w:name w:val="Колонтитул"/>
    <w:basedOn w:val="a1"/>
    <w:qFormat/>
  </w:style>
  <w:style w:type="paragraph" w:styleId="a6">
    <w:name w:val="header"/>
    <w:basedOn w:val="a1"/>
    <w:link w:val="a5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paragraph" w:styleId="a8">
    <w:name w:val="footer"/>
    <w:basedOn w:val="a1"/>
    <w:link w:val="a7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paragraph" w:styleId="aff1">
    <w:name w:val="No Spacing"/>
    <w:uiPriority w:val="1"/>
    <w:qFormat/>
    <w:rsid w:val="00FC693F"/>
  </w:style>
  <w:style w:type="paragraph" w:styleId="ac">
    <w:name w:val="Subtitle"/>
    <w:basedOn w:val="a1"/>
    <w:next w:val="a1"/>
    <w:link w:val="ab"/>
    <w:uiPriority w:val="11"/>
    <w:qFormat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paragraph" w:styleId="aff2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24">
    <w:name w:val="Body Text 2"/>
    <w:basedOn w:val="a1"/>
    <w:link w:val="23"/>
    <w:uiPriority w:val="99"/>
    <w:unhideWhenUsed/>
    <w:qFormat/>
    <w:rsid w:val="00AA1D8D"/>
    <w:pPr>
      <w:spacing w:after="120" w:line="480" w:lineRule="auto"/>
    </w:pPr>
  </w:style>
  <w:style w:type="paragraph" w:styleId="34">
    <w:name w:val="Body Text 3"/>
    <w:basedOn w:val="a1"/>
    <w:link w:val="33"/>
    <w:uiPriority w:val="99"/>
    <w:unhideWhenUsed/>
    <w:qFormat/>
    <w:rsid w:val="00AA1D8D"/>
    <w:pPr>
      <w:spacing w:after="120"/>
    </w:pPr>
    <w:rPr>
      <w:sz w:val="16"/>
      <w:szCs w:val="16"/>
    </w:rPr>
  </w:style>
  <w:style w:type="paragraph" w:styleId="3">
    <w:name w:val="List Bullet 3"/>
    <w:basedOn w:val="a1"/>
    <w:uiPriority w:val="99"/>
    <w:unhideWhenUsed/>
    <w:qFormat/>
    <w:rsid w:val="00326F90"/>
    <w:pPr>
      <w:numPr>
        <w:numId w:val="3"/>
      </w:numPr>
      <w:contextualSpacing/>
    </w:pPr>
  </w:style>
  <w:style w:type="paragraph" w:styleId="41">
    <w:name w:val="List Bullet 4"/>
    <w:basedOn w:val="a1"/>
    <w:uiPriority w:val="99"/>
    <w:unhideWhenUsed/>
    <w:rsid w:val="00326F90"/>
    <w:pPr>
      <w:ind w:left="1080" w:hanging="360"/>
      <w:contextualSpacing/>
    </w:pPr>
  </w:style>
  <w:style w:type="paragraph" w:styleId="a">
    <w:name w:val="List Bullet"/>
    <w:basedOn w:val="a1"/>
    <w:uiPriority w:val="99"/>
    <w:unhideWhenUsed/>
    <w:qFormat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qFormat/>
    <w:rsid w:val="00326F90"/>
    <w:pPr>
      <w:numPr>
        <w:numId w:val="2"/>
      </w:numPr>
      <w:contextualSpacing/>
    </w:pPr>
  </w:style>
  <w:style w:type="paragraph" w:styleId="a0">
    <w:name w:val="List Number"/>
    <w:basedOn w:val="a1"/>
    <w:uiPriority w:val="99"/>
    <w:unhideWhenUsed/>
    <w:qFormat/>
    <w:rsid w:val="00326F90"/>
    <w:pPr>
      <w:numPr>
        <w:numId w:val="4"/>
      </w:numPr>
      <w:contextualSpacing/>
    </w:pPr>
  </w:style>
  <w:style w:type="paragraph" w:styleId="2">
    <w:name w:val="List Number 2"/>
    <w:basedOn w:val="a1"/>
    <w:uiPriority w:val="99"/>
    <w:unhideWhenUsed/>
    <w:qFormat/>
    <w:rsid w:val="0029639D"/>
    <w:pPr>
      <w:numPr>
        <w:numId w:val="5"/>
      </w:numPr>
      <w:contextualSpacing/>
    </w:pPr>
  </w:style>
  <w:style w:type="paragraph" w:styleId="30">
    <w:name w:val="List Number 3"/>
    <w:basedOn w:val="a1"/>
    <w:uiPriority w:val="99"/>
    <w:unhideWhenUsed/>
    <w:qFormat/>
    <w:rsid w:val="0029639D"/>
    <w:pPr>
      <w:numPr>
        <w:numId w:val="6"/>
      </w:numPr>
      <w:contextualSpacing/>
    </w:pPr>
  </w:style>
  <w:style w:type="paragraph" w:styleId="aff3">
    <w:name w:val="List Continue"/>
    <w:basedOn w:val="a1"/>
    <w:uiPriority w:val="99"/>
    <w:unhideWhenUsed/>
    <w:qFormat/>
    <w:rsid w:val="0029639D"/>
    <w:pPr>
      <w:spacing w:after="120"/>
      <w:ind w:left="360"/>
      <w:contextualSpacing/>
    </w:pPr>
  </w:style>
  <w:style w:type="paragraph" w:styleId="27">
    <w:name w:val="List Continue 2"/>
    <w:basedOn w:val="a1"/>
    <w:uiPriority w:val="99"/>
    <w:unhideWhenUsed/>
    <w:qFormat/>
    <w:rsid w:val="0029639D"/>
    <w:pPr>
      <w:spacing w:after="120"/>
      <w:ind w:left="720"/>
      <w:contextualSpacing/>
    </w:pPr>
  </w:style>
  <w:style w:type="paragraph" w:styleId="35">
    <w:name w:val="List Continue 3"/>
    <w:basedOn w:val="a1"/>
    <w:uiPriority w:val="99"/>
    <w:unhideWhenUsed/>
    <w:qFormat/>
    <w:rsid w:val="0029639D"/>
    <w:pPr>
      <w:spacing w:after="120"/>
      <w:ind w:left="1080"/>
      <w:contextualSpacing/>
    </w:pPr>
  </w:style>
  <w:style w:type="paragraph" w:styleId="af0">
    <w:name w:val="macro"/>
    <w:link w:val="af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/>
      <w:sz w:val="20"/>
      <w:szCs w:val="20"/>
    </w:rPr>
  </w:style>
  <w:style w:type="paragraph" w:styleId="26">
    <w:name w:val="Quote"/>
    <w:basedOn w:val="a1"/>
    <w:next w:val="a1"/>
    <w:link w:val="25"/>
    <w:uiPriority w:val="29"/>
    <w:qFormat/>
    <w:rsid w:val="00FC693F"/>
    <w:rPr>
      <w:i/>
      <w:iCs/>
      <w:color w:val="000000" w:themeColor="text1"/>
    </w:rPr>
  </w:style>
  <w:style w:type="paragraph" w:styleId="af4">
    <w:name w:val="Intense Quote"/>
    <w:basedOn w:val="a1"/>
    <w:next w:val="a1"/>
    <w:link w:val="af3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4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paragraph" w:styleId="afc">
    <w:name w:val="annotation text"/>
    <w:basedOn w:val="a1"/>
    <w:link w:val="afb"/>
    <w:uiPriority w:val="99"/>
    <w:semiHidden/>
    <w:unhideWhenUsed/>
    <w:qFormat/>
    <w:rsid w:val="006509DE"/>
    <w:pPr>
      <w:spacing w:line="240" w:lineRule="auto"/>
    </w:pPr>
    <w:rPr>
      <w:sz w:val="20"/>
      <w:szCs w:val="20"/>
    </w:rPr>
  </w:style>
  <w:style w:type="table" w:styleId="aff5">
    <w:name w:val="Table Grid"/>
    <w:basedOn w:val="a3"/>
    <w:uiPriority w:val="59"/>
    <w:rsid w:val="00FC69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6">
    <w:name w:val="Light Shading"/>
    <w:basedOn w:val="a3"/>
    <w:uiPriority w:val="60"/>
    <w:rsid w:val="00FC693F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7">
    <w:name w:val="Light List"/>
    <w:basedOn w:val="a3"/>
    <w:uiPriority w:val="61"/>
    <w:rsid w:val="00FC693F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8">
    <w:name w:val="Light Grid"/>
    <w:basedOn w:val="a3"/>
    <w:uiPriority w:val="62"/>
    <w:rsid w:val="00CB0664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0">
    <w:name w:val="Medium Shading 1"/>
    <w:aliases w:val="Заголовок 1 Знак1"/>
    <w:basedOn w:val="a3"/>
    <w:link w:val="1"/>
    <w:uiPriority w:val="63"/>
    <w:rsid w:val="00CB0664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9">
    <w:name w:val="Dark List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a">
    <w:name w:val="Colorful Shading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b">
    <w:name w:val="Colorful List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c">
    <w:name w:val="Colorful Grid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8D3EB5D-867A-402A-920E-D89BE36069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</TotalTime>
  <Pages>20</Pages>
  <Words>3477</Words>
  <Characters>19824</Characters>
  <Application>Microsoft Office Word</Application>
  <DocSecurity>0</DocSecurity>
  <Lines>165</Lines>
  <Paragraphs>46</Paragraphs>
  <ScaleCrop>false</ScaleCrop>
  <Company/>
  <LinksUpToDate>false</LinksUpToDate>
  <CharactersWithSpaces>23255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dc:description>generated by python-docx</dc:description>
  <cp:lastModifiedBy>Admin</cp:lastModifiedBy>
  <cp:revision>11</cp:revision>
  <dcterms:created xsi:type="dcterms:W3CDTF">2013-12-23T23:15:00Z</dcterms:created>
  <dcterms:modified xsi:type="dcterms:W3CDTF">2026-05-04T12:01:00Z</dcterms:modified>
  <dc:language>ru-RU</dc:language>
</cp:coreProperties>
</file>